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EE" w:rsidRDefault="008E38EE" w:rsidP="000E5943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636366"/>
          <w:sz w:val="64"/>
          <w:szCs w:val="64"/>
        </w:rPr>
      </w:pPr>
      <w:r>
        <w:rPr>
          <w:rFonts w:ascii="Futura-Heavy" w:hAnsi="Futura-Heavy" w:cs="Futura-Heavy"/>
          <w:b/>
          <w:bCs/>
          <w:color w:val="636366"/>
          <w:sz w:val="64"/>
          <w:szCs w:val="64"/>
        </w:rPr>
        <w:t xml:space="preserve">                                 </w:t>
      </w:r>
      <w:r w:rsidRPr="00264F7E">
        <w:rPr>
          <w:noProof/>
          <w:lang w:eastAsia="de-DE"/>
        </w:rPr>
        <w:drawing>
          <wp:inline distT="0" distB="0" distL="0" distR="0">
            <wp:extent cx="1935480" cy="994375"/>
            <wp:effectExtent l="0" t="0" r="7620" b="0"/>
            <wp:docPr id="1" name="Grafik 1" descr="C:\Users\Ingrid\Pictures\Eigene Bilder\BUND NABU\BUNDlogo 2012 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Ingrid\Pictures\Eigene Bilder\BUND NABU\BUNDlogo 2012 4c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27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EE" w:rsidRDefault="008E38EE" w:rsidP="000E5943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636366"/>
          <w:sz w:val="64"/>
          <w:szCs w:val="64"/>
        </w:rPr>
      </w:pPr>
    </w:p>
    <w:p w:rsidR="000E5943" w:rsidRDefault="000E5943" w:rsidP="000E5943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636366"/>
          <w:sz w:val="64"/>
          <w:szCs w:val="64"/>
        </w:rPr>
      </w:pPr>
      <w:r>
        <w:rPr>
          <w:rFonts w:ascii="Futura-Heavy" w:hAnsi="Futura-Heavy" w:cs="Futura-Heavy"/>
          <w:b/>
          <w:bCs/>
          <w:color w:val="636366"/>
          <w:sz w:val="64"/>
          <w:szCs w:val="64"/>
        </w:rPr>
        <w:t>Desaster im Dutzend:</w:t>
      </w:r>
    </w:p>
    <w:p w:rsidR="000E5943" w:rsidRDefault="000E5943" w:rsidP="000E5943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636366"/>
          <w:sz w:val="64"/>
          <w:szCs w:val="64"/>
        </w:rPr>
      </w:pPr>
      <w:r>
        <w:rPr>
          <w:rFonts w:ascii="Futura-Heavy" w:hAnsi="Futura-Heavy" w:cs="Futura-Heavy"/>
          <w:b/>
          <w:bCs/>
          <w:color w:val="636366"/>
          <w:sz w:val="64"/>
          <w:szCs w:val="64"/>
        </w:rPr>
        <w:t>Zwölf Autobahnen,</w:t>
      </w:r>
    </w:p>
    <w:p w:rsidR="000E5943" w:rsidRDefault="000E5943" w:rsidP="000E5943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636366"/>
          <w:sz w:val="64"/>
          <w:szCs w:val="64"/>
        </w:rPr>
      </w:pPr>
      <w:r>
        <w:rPr>
          <w:rFonts w:ascii="Futura-Heavy" w:hAnsi="Futura-Heavy" w:cs="Futura-Heavy"/>
          <w:b/>
          <w:bCs/>
          <w:color w:val="636366"/>
          <w:sz w:val="64"/>
          <w:szCs w:val="64"/>
        </w:rPr>
        <w:t>die kein Mensch braucht</w:t>
      </w:r>
    </w:p>
    <w:p w:rsidR="000E5943" w:rsidRDefault="000E5943" w:rsidP="000E5943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71C044"/>
          <w:sz w:val="40"/>
          <w:szCs w:val="40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71C044"/>
          <w:sz w:val="40"/>
          <w:szCs w:val="40"/>
        </w:rPr>
      </w:pPr>
      <w:r>
        <w:rPr>
          <w:rFonts w:ascii="Futura-Heavy" w:hAnsi="Futura-Heavy" w:cs="Futura-Heavy"/>
          <w:b/>
          <w:bCs/>
          <w:color w:val="71C044"/>
          <w:sz w:val="40"/>
          <w:szCs w:val="40"/>
        </w:rPr>
        <w:t>Achtspuriger Ausbau der A 3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71C044"/>
          <w:sz w:val="40"/>
          <w:szCs w:val="40"/>
        </w:rPr>
      </w:pPr>
      <w:r>
        <w:rPr>
          <w:rFonts w:ascii="Futura-Heavy" w:hAnsi="Futura-Heavy" w:cs="Futura-Heavy"/>
          <w:b/>
          <w:bCs/>
          <w:color w:val="71C044"/>
          <w:sz w:val="40"/>
          <w:szCs w:val="40"/>
        </w:rPr>
        <w:t>von Leverkusen bis Oberhausen: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71C044"/>
          <w:sz w:val="40"/>
          <w:szCs w:val="40"/>
        </w:rPr>
      </w:pPr>
      <w:r>
        <w:rPr>
          <w:rFonts w:ascii="Futura-Heavy" w:hAnsi="Futura-Heavy" w:cs="Futura-Heavy"/>
          <w:b/>
          <w:bCs/>
          <w:color w:val="71C044"/>
          <w:sz w:val="40"/>
          <w:szCs w:val="40"/>
        </w:rPr>
        <w:t>Flächen sparen und intelligente Alternativen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71C044"/>
          <w:sz w:val="40"/>
          <w:szCs w:val="40"/>
        </w:rPr>
      </w:pPr>
      <w:r>
        <w:rPr>
          <w:rFonts w:ascii="Futura-Heavy" w:hAnsi="Futura-Heavy" w:cs="Futura-Heavy"/>
          <w:b/>
          <w:bCs/>
          <w:color w:val="71C044"/>
          <w:sz w:val="40"/>
          <w:szCs w:val="40"/>
        </w:rPr>
        <w:t>streng untersagt</w:t>
      </w:r>
    </w:p>
    <w:p w:rsidR="008E38EE" w:rsidRDefault="008E38EE" w:rsidP="00804676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71C044"/>
          <w:sz w:val="40"/>
          <w:szCs w:val="40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color w:val="231F20"/>
          <w:sz w:val="18"/>
          <w:szCs w:val="18"/>
        </w:rPr>
      </w:pP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Zwischen Leverkusen und Oberhausen soll die Staugefahr auf der A 3 durch </w:t>
      </w:r>
      <w:proofErr w:type="gramStart"/>
      <w:r>
        <w:rPr>
          <w:rFonts w:ascii="AgfaRotisSansSerif" w:hAnsi="AgfaRotisSansSerif" w:cs="AgfaRotisSansSerif"/>
          <w:color w:val="231F20"/>
          <w:sz w:val="18"/>
          <w:szCs w:val="18"/>
        </w:rPr>
        <w:t>eine</w:t>
      </w:r>
      <w:proofErr w:type="gramEnd"/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 860 M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illionen Euro teure Erweiterung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von sechs auf acht Spuren beseitigt werden. Absurd, denn: Die Stauursache liegt gar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 nicht auf der A 3, sondern auf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der sie kreuzenden A 46 und A 1. Ein Ausbau der A 3 würde das Verkehrsaufkom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men und damit die Staugefahr an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diesen Autobahnkreuzen sogar noch weiter erhöhen. Zudem müsste für das Vorha</w:t>
      </w:r>
      <w:r w:rsidR="008E38EE">
        <w:rPr>
          <w:rFonts w:ascii="AgfaRotisSansSerif" w:hAnsi="AgfaRotisSansSerif" w:cs="AgfaRotisSansSerif"/>
          <w:color w:val="231F20"/>
          <w:sz w:val="18"/>
          <w:szCs w:val="18"/>
        </w:rPr>
        <w:t>ben eine bis zu 40 Meter breite</w:t>
      </w:r>
      <w:r w:rsidR="000E5943">
        <w:rPr>
          <w:rFonts w:ascii="AgfaRotisSansSerif" w:hAnsi="AgfaRotisSansSerif" w:cs="AgfaRotisSansSerif"/>
          <w:color w:val="231F20"/>
          <w:sz w:val="18"/>
          <w:szCs w:val="18"/>
        </w:rPr>
        <w:t xml:space="preserve">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Schneise in Wohn-, Gewerbe- und Freizeitflächen geschlagen werden, auch Naher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holungs- und Naturschutzgebiete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wären betroffen. Statt noch mehr Autos und noch mehr Stau muss der Kfz-Verk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ehr in der Region reduziert und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verlagert werden. Auch eine Temporeduktion und die temporäre Nutzung des Seitenstreife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ns auf der A 3 sind geeignetere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Maßnahmen, um das Stauproblem zu lösen.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color w:val="231F20"/>
          <w:sz w:val="18"/>
          <w:szCs w:val="18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color w:val="231F20"/>
          <w:sz w:val="19"/>
          <w:szCs w:val="19"/>
        </w:rPr>
      </w:pPr>
      <w:r>
        <w:rPr>
          <w:rFonts w:ascii="AgfaRotisSansSerifExtraBold" w:hAnsi="AgfaRotisSansSerifExtraBold" w:cs="AgfaRotisSansSerifExtraBold"/>
          <w:b/>
          <w:bCs/>
          <w:color w:val="231F20"/>
          <w:sz w:val="19"/>
          <w:szCs w:val="19"/>
        </w:rPr>
        <w:t>Kurzsteckbrief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color w:val="231F20"/>
          <w:sz w:val="18"/>
          <w:szCs w:val="18"/>
        </w:rPr>
      </w:pPr>
      <w:r>
        <w:rPr>
          <w:rFonts w:ascii="AgfaRotisSansSerif" w:hAnsi="AgfaRotisSansSerif" w:cs="AgfaRotisSansSerif"/>
          <w:color w:val="231F20"/>
          <w:sz w:val="18"/>
          <w:szCs w:val="18"/>
        </w:rPr>
        <w:t>Der achtspurige Ausbau der A 3 soll auf 52,7 Kilometern erfolgen. 129.000 Kraftfahrzeug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e pro Tag würden laut Prognosen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im Jahr 2030 ohne Ausbau dort fahren. Durch den Ausbau würde das Aufko</w:t>
      </w:r>
      <w:r w:rsidR="008E38EE">
        <w:rPr>
          <w:rFonts w:ascii="AgfaRotisSansSerif" w:hAnsi="AgfaRotisSansSerif" w:cs="AgfaRotisSansSerif"/>
          <w:color w:val="231F20"/>
          <w:sz w:val="18"/>
          <w:szCs w:val="18"/>
        </w:rPr>
        <w:t xml:space="preserve">mmen auf 150.000 Kraftfahrzeuge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täglich gesteigert. Baustart soll spätestens 2030 sein.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color w:val="231F20"/>
          <w:sz w:val="18"/>
          <w:szCs w:val="18"/>
        </w:rPr>
      </w:pPr>
      <w:r>
        <w:rPr>
          <w:rFonts w:ascii="AgfaRotisSansSerif" w:hAnsi="AgfaRotisSansSerif" w:cs="AgfaRotisSansSerif"/>
          <w:color w:val="231F20"/>
          <w:sz w:val="18"/>
          <w:szCs w:val="18"/>
        </w:rPr>
        <w:t>Umweltfolgen: Zusätzlicher Verkehr Wuppertal und Düsseldorf. Eingriffe in Naherholungs</w:t>
      </w:r>
      <w:r>
        <w:rPr>
          <w:rFonts w:ascii="AgfaRotisSansSerif" w:hAnsi="AgfaRotisSansSerif" w:cs="AgfaRotisSansSerif"/>
          <w:color w:val="231F20"/>
          <w:sz w:val="18"/>
          <w:szCs w:val="18"/>
        </w:rPr>
        <w:t xml:space="preserve">-, Naturschutz- und FFH-Gebiete; </w:t>
      </w:r>
      <w:r>
        <w:rPr>
          <w:rFonts w:ascii="AgfaRotisSansSerif" w:hAnsi="AgfaRotisSansSerif" w:cs="AgfaRotisSansSerif"/>
          <w:color w:val="231F20"/>
          <w:sz w:val="18"/>
          <w:szCs w:val="18"/>
        </w:rPr>
        <w:t>ca. 100 Hektar Flächenverbrauch*, davon ca. 40 Hektar versiegelt.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color w:val="231F20"/>
          <w:sz w:val="18"/>
          <w:szCs w:val="18"/>
        </w:rPr>
      </w:pPr>
      <w:r>
        <w:rPr>
          <w:rFonts w:ascii="AgfaRotisSansSerif" w:hAnsi="AgfaRotisSansSerif" w:cs="AgfaRotisSansSerif"/>
          <w:color w:val="231F20"/>
          <w:sz w:val="18"/>
          <w:szCs w:val="18"/>
        </w:rPr>
        <w:t>Alternative: Wechselverkehrszeichen auf A 3 ab Leverkusen, temporäre Nutzung Seitenstreifen (TSF).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Italic" w:hAnsi="AgfaRotisSansSerif-Italic" w:cs="AgfaRotisSansSerif-Italic"/>
          <w:i/>
          <w:iCs/>
          <w:color w:val="231F20"/>
          <w:sz w:val="16"/>
          <w:szCs w:val="16"/>
        </w:rPr>
      </w:pPr>
      <w:r>
        <w:rPr>
          <w:rFonts w:ascii="AgfaRotisSansSerif-Italic" w:hAnsi="AgfaRotisSansSerif-Italic" w:cs="AgfaRotisSansSerif-Italic"/>
          <w:i/>
          <w:iCs/>
          <w:color w:val="231F20"/>
          <w:sz w:val="16"/>
          <w:szCs w:val="16"/>
        </w:rPr>
        <w:t>*VFS: Verbindungsfunktionsstufe 0 = „kontinental“; I = „großräumlich“; II = „überregional“</w:t>
      </w:r>
    </w:p>
    <w:p w:rsidR="008E38EE" w:rsidRDefault="008E38EE" w:rsidP="00804676">
      <w:pPr>
        <w:autoSpaceDE w:val="0"/>
        <w:autoSpaceDN w:val="0"/>
        <w:adjustRightInd w:val="0"/>
        <w:spacing w:after="0" w:line="240" w:lineRule="auto"/>
        <w:rPr>
          <w:rFonts w:ascii="AgfaRotisSansSerif-Italic" w:hAnsi="AgfaRotisSansSerif-Italic" w:cs="AgfaRotisSansSerif-Italic"/>
          <w:i/>
          <w:iCs/>
          <w:color w:val="231F20"/>
          <w:sz w:val="16"/>
          <w:szCs w:val="16"/>
        </w:rPr>
      </w:pPr>
    </w:p>
    <w:p w:rsidR="008E38EE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Länge: 52,7 km </w:t>
      </w:r>
    </w:p>
    <w:p w:rsidR="008E38EE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Kosten (2014): 861 Mio. € 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Vordringlicher Bedarf</w:t>
      </w:r>
      <w:r w:rsidR="008E38EE"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: </w:t>
      </w:r>
    </w:p>
    <w:p w:rsidR="00804676" w:rsidRDefault="008E38EE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Engpassbeseitigung VB-E </w:t>
      </w:r>
      <w:r w:rsidR="00804676"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NKV: 4,6</w:t>
      </w:r>
    </w:p>
    <w:p w:rsidR="008E38EE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Ausbau von 6 auf 8 Fahrstreifen </w:t>
      </w:r>
    </w:p>
    <w:p w:rsidR="008E38EE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VFS 0/1*: Ja 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Kfz/24 h in 2030: 135.000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ohne Ausbau: 129.000 Kfz</w:t>
      </w:r>
    </w:p>
    <w:p w:rsidR="008E38EE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Umweltbetroffenheit: </w:t>
      </w:r>
      <w:r w:rsidR="008E38EE"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„mittel“</w:t>
      </w:r>
    </w:p>
    <w:p w:rsidR="008E38EE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proofErr w:type="spellStart"/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Raumordn</w:t>
      </w:r>
      <w:proofErr w:type="spellEnd"/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. Bedeutung: </w:t>
      </w:r>
      <w:r w:rsidR="008E38EE"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„nicht bewertungsrelevant“ </w:t>
      </w:r>
    </w:p>
    <w:p w:rsidR="00804676" w:rsidRDefault="008E38EE" w:rsidP="008E38EE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  <w:proofErr w:type="spellStart"/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Städtebaul</w:t>
      </w:r>
      <w:proofErr w:type="spellEnd"/>
      <w:r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 xml:space="preserve">. Bedeutung: </w:t>
      </w:r>
      <w:r w:rsidR="00804676"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  <w:t>„nicht bewertungsrelevant“</w:t>
      </w:r>
    </w:p>
    <w:p w:rsidR="008E38EE" w:rsidRDefault="008E38EE" w:rsidP="008E38EE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</w:p>
    <w:p w:rsidR="008E38EE" w:rsidRDefault="008E38EE" w:rsidP="008E38EE">
      <w:pPr>
        <w:autoSpaceDE w:val="0"/>
        <w:autoSpaceDN w:val="0"/>
        <w:adjustRightInd w:val="0"/>
        <w:spacing w:after="0" w:line="240" w:lineRule="auto"/>
        <w:rPr>
          <w:rFonts w:ascii="AgfaRotisSansSerif-Bold" w:hAnsi="AgfaRotisSansSerif-Bold" w:cs="AgfaRotisSansSerif-Bold"/>
          <w:b/>
          <w:bCs/>
          <w:color w:val="231F20"/>
          <w:sz w:val="19"/>
          <w:szCs w:val="19"/>
        </w:rPr>
      </w:pPr>
    </w:p>
    <w:p w:rsidR="008E38EE" w:rsidRDefault="008E38EE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sz w:val="19"/>
          <w:szCs w:val="19"/>
        </w:rPr>
      </w:pPr>
    </w:p>
    <w:p w:rsidR="006E18C9" w:rsidRDefault="006E18C9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sz w:val="19"/>
          <w:szCs w:val="19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sz w:val="19"/>
          <w:szCs w:val="19"/>
        </w:rPr>
      </w:pPr>
      <w:bookmarkStart w:id="0" w:name="_GoBack"/>
      <w:bookmarkEnd w:id="0"/>
      <w:r>
        <w:rPr>
          <w:rFonts w:ascii="AgfaRotisSansSerifExtraBold" w:hAnsi="AgfaRotisSansSerifExtraBold" w:cs="AgfaRotisSansSerifExtraBold"/>
          <w:b/>
          <w:bCs/>
          <w:sz w:val="19"/>
          <w:szCs w:val="19"/>
        </w:rPr>
        <w:lastRenderedPageBreak/>
        <w:t>Stau ist nicht gleich Stau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Das Ziel des Ausbaus i</w:t>
      </w:r>
      <w:r>
        <w:rPr>
          <w:rFonts w:ascii="AgfaRotisSansSerif" w:hAnsi="AgfaRotisSansSerif" w:cs="AgfaRotisSansSerif"/>
          <w:sz w:val="18"/>
          <w:szCs w:val="18"/>
        </w:rPr>
        <w:t xml:space="preserve">st es, die Staugefahr in diesen </w:t>
      </w:r>
      <w:r w:rsidR="008E38EE">
        <w:rPr>
          <w:rFonts w:ascii="AgfaRotisSansSerif" w:hAnsi="AgfaRotisSansSerif" w:cs="AgfaRotisSansSerif"/>
          <w:sz w:val="18"/>
          <w:szCs w:val="18"/>
        </w:rPr>
        <w:t>Strecken</w:t>
      </w:r>
      <w:r>
        <w:rPr>
          <w:rFonts w:ascii="AgfaRotisSansSerif" w:hAnsi="AgfaRotisSansSerif" w:cs="AgfaRotisSansSerif"/>
          <w:sz w:val="18"/>
          <w:szCs w:val="18"/>
        </w:rPr>
        <w:t xml:space="preserve">abschnitten </w:t>
      </w:r>
      <w:r>
        <w:rPr>
          <w:rFonts w:ascii="AgfaRotisSansSerif" w:hAnsi="AgfaRotisSansSerif" w:cs="AgfaRotisSansSerif"/>
          <w:sz w:val="18"/>
          <w:szCs w:val="18"/>
        </w:rPr>
        <w:t xml:space="preserve">zu reduzieren. Die im BVWP 2030 </w:t>
      </w:r>
      <w:r>
        <w:rPr>
          <w:rFonts w:ascii="AgfaRotisSansSerif" w:hAnsi="AgfaRotisSansSerif" w:cs="AgfaRotisSansSerif"/>
          <w:sz w:val="18"/>
          <w:szCs w:val="18"/>
        </w:rPr>
        <w:t>für diesen Bereich ang</w:t>
      </w:r>
      <w:r>
        <w:rPr>
          <w:rFonts w:ascii="AgfaRotisSansSerif" w:hAnsi="AgfaRotisSansSerif" w:cs="AgfaRotisSansSerif"/>
          <w:sz w:val="18"/>
          <w:szCs w:val="18"/>
        </w:rPr>
        <w:t xml:space="preserve">eführte Staugefahr bezieht sich </w:t>
      </w:r>
      <w:r>
        <w:rPr>
          <w:rFonts w:ascii="AgfaRotisSansSerif" w:hAnsi="AgfaRotisSansSerif" w:cs="AgfaRotisSansSerif"/>
          <w:sz w:val="18"/>
          <w:szCs w:val="18"/>
        </w:rPr>
        <w:t>jedoch in erster Linie auf die i</w:t>
      </w:r>
      <w:r>
        <w:rPr>
          <w:rFonts w:ascii="AgfaRotisSansSerif" w:hAnsi="AgfaRotisSansSerif" w:cs="AgfaRotisSansSerif"/>
          <w:sz w:val="18"/>
          <w:szCs w:val="18"/>
        </w:rPr>
        <w:t xml:space="preserve">n Ost-West-Richtung verlaufende </w:t>
      </w:r>
      <w:r>
        <w:rPr>
          <w:rFonts w:ascii="AgfaRotisSansSerif" w:hAnsi="AgfaRotisSansSerif" w:cs="AgfaRotisSansSerif"/>
          <w:sz w:val="18"/>
          <w:szCs w:val="18"/>
        </w:rPr>
        <w:t xml:space="preserve">A 46 im direkten </w:t>
      </w:r>
      <w:r>
        <w:rPr>
          <w:rFonts w:ascii="AgfaRotisSansSerif" w:hAnsi="AgfaRotisSansSerif" w:cs="AgfaRotisSansSerif"/>
          <w:sz w:val="18"/>
          <w:szCs w:val="18"/>
        </w:rPr>
        <w:t xml:space="preserve">Umfeld der Großstädte Wuppertal </w:t>
      </w:r>
      <w:r>
        <w:rPr>
          <w:rFonts w:ascii="AgfaRotisSansSerif" w:hAnsi="AgfaRotisSansSerif" w:cs="AgfaRotisSansSerif"/>
          <w:sz w:val="18"/>
          <w:szCs w:val="18"/>
        </w:rPr>
        <w:t>und Düsseldorf. Da</w:t>
      </w:r>
      <w:r>
        <w:rPr>
          <w:rFonts w:ascii="AgfaRotisSansSerif" w:hAnsi="AgfaRotisSansSerif" w:cs="AgfaRotisSansSerif"/>
          <w:sz w:val="18"/>
          <w:szCs w:val="18"/>
        </w:rPr>
        <w:t xml:space="preserve">durch kommt es im Autobahnkreuz </w:t>
      </w:r>
      <w:r>
        <w:rPr>
          <w:rFonts w:ascii="AgfaRotisSansSerif" w:hAnsi="AgfaRotisSansSerif" w:cs="AgfaRotisSansSerif"/>
          <w:sz w:val="18"/>
          <w:szCs w:val="18"/>
        </w:rPr>
        <w:t>Hilden während d</w:t>
      </w:r>
      <w:r>
        <w:rPr>
          <w:rFonts w:ascii="AgfaRotisSansSerif" w:hAnsi="AgfaRotisSansSerif" w:cs="AgfaRotisSansSerif"/>
          <w:sz w:val="18"/>
          <w:szCs w:val="18"/>
        </w:rPr>
        <w:t xml:space="preserve">er Stoßzeiten zu gelegentlichen </w:t>
      </w:r>
      <w:r>
        <w:rPr>
          <w:rFonts w:ascii="AgfaRotisSansSerif" w:hAnsi="AgfaRotisSansSerif" w:cs="AgfaRotisSansSerif"/>
          <w:sz w:val="18"/>
          <w:szCs w:val="18"/>
        </w:rPr>
        <w:t>Rückstaus auf die A 3. Ein Ausbau der</w:t>
      </w:r>
      <w:r>
        <w:rPr>
          <w:rFonts w:ascii="AgfaRotisSansSerif" w:hAnsi="AgfaRotisSansSerif" w:cs="AgfaRotisSansSerif"/>
          <w:sz w:val="18"/>
          <w:szCs w:val="18"/>
        </w:rPr>
        <w:t xml:space="preserve"> A 3 würde bei prognostizierter </w:t>
      </w:r>
      <w:r>
        <w:rPr>
          <w:rFonts w:ascii="AgfaRotisSansSerif" w:hAnsi="AgfaRotisSansSerif" w:cs="AgfaRotisSansSerif"/>
          <w:sz w:val="18"/>
          <w:szCs w:val="18"/>
        </w:rPr>
        <w:t>Verkehrszunahme nu</w:t>
      </w:r>
      <w:r>
        <w:rPr>
          <w:rFonts w:ascii="AgfaRotisSansSerif" w:hAnsi="AgfaRotisSansSerif" w:cs="AgfaRotisSansSerif"/>
          <w:sz w:val="18"/>
          <w:szCs w:val="18"/>
        </w:rPr>
        <w:t xml:space="preserve">r die Fläche für den stockenden </w:t>
      </w:r>
      <w:r>
        <w:rPr>
          <w:rFonts w:ascii="AgfaRotisSansSerif" w:hAnsi="AgfaRotisSansSerif" w:cs="AgfaRotisSansSerif"/>
          <w:sz w:val="18"/>
          <w:szCs w:val="18"/>
        </w:rPr>
        <w:t>Verkehr erhöhen, die</w:t>
      </w:r>
      <w:r>
        <w:rPr>
          <w:rFonts w:ascii="AgfaRotisSansSerif" w:hAnsi="AgfaRotisSansSerif" w:cs="AgfaRotisSansSerif"/>
          <w:sz w:val="18"/>
          <w:szCs w:val="18"/>
        </w:rPr>
        <w:t xml:space="preserve"> Ursache aber nicht beseitigen. </w:t>
      </w:r>
      <w:r>
        <w:rPr>
          <w:rFonts w:ascii="AgfaRotisSansSerif" w:hAnsi="AgfaRotisSansSerif" w:cs="AgfaRotisSansSerif"/>
          <w:sz w:val="18"/>
          <w:szCs w:val="18"/>
        </w:rPr>
        <w:t>Im Gegenteil: Die geplante Erhöhung d</w:t>
      </w:r>
      <w:r>
        <w:rPr>
          <w:rFonts w:ascii="AgfaRotisSansSerif" w:hAnsi="AgfaRotisSansSerif" w:cs="AgfaRotisSansSerif"/>
          <w:sz w:val="18"/>
          <w:szCs w:val="18"/>
        </w:rPr>
        <w:t xml:space="preserve">es </w:t>
      </w:r>
      <w:r>
        <w:rPr>
          <w:rFonts w:ascii="AgfaRotisSansSerif" w:hAnsi="AgfaRotisSansSerif" w:cs="AgfaRotisSansSerif"/>
          <w:sz w:val="18"/>
          <w:szCs w:val="18"/>
        </w:rPr>
        <w:t>Verkehrsaufkommens a</w:t>
      </w:r>
      <w:r>
        <w:rPr>
          <w:rFonts w:ascii="AgfaRotisSansSerif" w:hAnsi="AgfaRotisSansSerif" w:cs="AgfaRotisSansSerif"/>
          <w:sz w:val="18"/>
          <w:szCs w:val="18"/>
        </w:rPr>
        <w:t xml:space="preserve">uf der A 3 auf 150.000, also um </w:t>
      </w:r>
      <w:r>
        <w:rPr>
          <w:rFonts w:ascii="AgfaRotisSansSerif" w:hAnsi="AgfaRotisSansSerif" w:cs="AgfaRotisSansSerif"/>
          <w:sz w:val="18"/>
          <w:szCs w:val="18"/>
        </w:rPr>
        <w:t>25 Prozent durch den</w:t>
      </w:r>
      <w:r>
        <w:rPr>
          <w:rFonts w:ascii="AgfaRotisSansSerif" w:hAnsi="AgfaRotisSansSerif" w:cs="AgfaRotisSansSerif"/>
          <w:sz w:val="18"/>
          <w:szCs w:val="18"/>
        </w:rPr>
        <w:t xml:space="preserve"> Ausbau, wird zu mehr Staus auf </w:t>
      </w:r>
      <w:r>
        <w:rPr>
          <w:rFonts w:ascii="AgfaRotisSansSerif" w:hAnsi="AgfaRotisSansSerif" w:cs="AgfaRotisSansSerif"/>
          <w:sz w:val="18"/>
          <w:szCs w:val="18"/>
        </w:rPr>
        <w:t>der A 46 und mehr Rü</w:t>
      </w:r>
      <w:r>
        <w:rPr>
          <w:rFonts w:ascii="AgfaRotisSansSerif" w:hAnsi="AgfaRotisSansSerif" w:cs="AgfaRotisSansSerif"/>
          <w:sz w:val="18"/>
          <w:szCs w:val="18"/>
        </w:rPr>
        <w:t xml:space="preserve">ckstaus auf der A 3 führen. Das </w:t>
      </w:r>
      <w:r>
        <w:rPr>
          <w:rFonts w:ascii="AgfaRotisSansSerif" w:hAnsi="AgfaRotisSansSerif" w:cs="AgfaRotisSansSerif"/>
          <w:sz w:val="18"/>
          <w:szCs w:val="18"/>
        </w:rPr>
        <w:t>gleiche gilt in Gegenric</w:t>
      </w:r>
      <w:r>
        <w:rPr>
          <w:rFonts w:ascii="AgfaRotisSansSerif" w:hAnsi="AgfaRotisSansSerif" w:cs="AgfaRotisSansSerif"/>
          <w:sz w:val="18"/>
          <w:szCs w:val="18"/>
        </w:rPr>
        <w:t xml:space="preserve">htung für Staus auf der A 3 vor </w:t>
      </w:r>
      <w:r>
        <w:rPr>
          <w:rFonts w:ascii="AgfaRotisSansSerif" w:hAnsi="AgfaRotisSansSerif" w:cs="AgfaRotisSansSerif"/>
          <w:sz w:val="18"/>
          <w:szCs w:val="18"/>
        </w:rPr>
        <w:t>dem Leverkusener Kreuz.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 xml:space="preserve">2020 erledigten sich diese </w:t>
      </w:r>
      <w:r>
        <w:rPr>
          <w:rFonts w:ascii="AgfaRotisSansSerif" w:hAnsi="AgfaRotisSansSerif" w:cs="AgfaRotisSansSerif"/>
          <w:sz w:val="18"/>
          <w:szCs w:val="18"/>
        </w:rPr>
        <w:t xml:space="preserve">Staus fast von selbst: Im sonst </w:t>
      </w:r>
      <w:r>
        <w:rPr>
          <w:rFonts w:ascii="AgfaRotisSansSerif" w:hAnsi="AgfaRotisSansSerif" w:cs="AgfaRotisSansSerif"/>
          <w:sz w:val="18"/>
          <w:szCs w:val="18"/>
        </w:rPr>
        <w:t>staureichen November ze</w:t>
      </w:r>
      <w:r>
        <w:rPr>
          <w:rFonts w:ascii="AgfaRotisSansSerif" w:hAnsi="AgfaRotisSansSerif" w:cs="AgfaRotisSansSerif"/>
          <w:sz w:val="18"/>
          <w:szCs w:val="18"/>
        </w:rPr>
        <w:t xml:space="preserve">igte sich nach Feststellung von </w:t>
      </w:r>
      <w:r>
        <w:rPr>
          <w:rFonts w:ascii="AgfaRotisSansSerif" w:hAnsi="AgfaRotisSansSerif" w:cs="AgfaRotisSansSerif"/>
          <w:sz w:val="18"/>
          <w:szCs w:val="18"/>
        </w:rPr>
        <w:t>„Straßen NRW“ Corona-be</w:t>
      </w:r>
      <w:r>
        <w:rPr>
          <w:rFonts w:ascii="AgfaRotisSansSerif" w:hAnsi="AgfaRotisSansSerif" w:cs="AgfaRotisSansSerif"/>
          <w:sz w:val="18"/>
          <w:szCs w:val="18"/>
        </w:rPr>
        <w:t xml:space="preserve">dingt, dass bei einem moderaten </w:t>
      </w:r>
      <w:r>
        <w:rPr>
          <w:rFonts w:ascii="AgfaRotisSansSerif" w:hAnsi="AgfaRotisSansSerif" w:cs="AgfaRotisSansSerif"/>
          <w:sz w:val="18"/>
          <w:szCs w:val="18"/>
        </w:rPr>
        <w:t>Verkehrsrückgang vo</w:t>
      </w:r>
      <w:r>
        <w:rPr>
          <w:rFonts w:ascii="AgfaRotisSansSerif" w:hAnsi="AgfaRotisSansSerif" w:cs="AgfaRotisSansSerif"/>
          <w:sz w:val="18"/>
          <w:szCs w:val="18"/>
        </w:rPr>
        <w:t xml:space="preserve">n 20 bis 30 Prozent die wenigen </w:t>
      </w:r>
      <w:r>
        <w:rPr>
          <w:rFonts w:ascii="AgfaRotisSansSerif" w:hAnsi="AgfaRotisSansSerif" w:cs="AgfaRotisSansSerif"/>
          <w:sz w:val="18"/>
          <w:szCs w:val="18"/>
        </w:rPr>
        <w:t>temporären Engpäs</w:t>
      </w:r>
      <w:r>
        <w:rPr>
          <w:rFonts w:ascii="AgfaRotisSansSerif" w:hAnsi="AgfaRotisSansSerif" w:cs="AgfaRotisSansSerif"/>
          <w:sz w:val="18"/>
          <w:szCs w:val="18"/>
        </w:rPr>
        <w:t xml:space="preserve">se auf der A 3 in Spitzenzeiten </w:t>
      </w:r>
      <w:r>
        <w:rPr>
          <w:rFonts w:ascii="AgfaRotisSansSerif" w:hAnsi="AgfaRotisSansSerif" w:cs="AgfaRotisSansSerif"/>
          <w:sz w:val="18"/>
          <w:szCs w:val="18"/>
        </w:rPr>
        <w:t>schlagartig verschwanden</w:t>
      </w:r>
      <w:r>
        <w:rPr>
          <w:rFonts w:ascii="AgfaRotisSansSerif" w:hAnsi="AgfaRotisSansSerif" w:cs="AgfaRotisSansSerif"/>
          <w:sz w:val="18"/>
          <w:szCs w:val="18"/>
        </w:rPr>
        <w:t xml:space="preserve"> und damit auch die Staugefahr: </w:t>
      </w:r>
      <w:r>
        <w:rPr>
          <w:rFonts w:ascii="AgfaRotisSansSerif" w:hAnsi="AgfaRotisSansSerif" w:cs="AgfaRotisSansSerif"/>
          <w:sz w:val="18"/>
          <w:szCs w:val="18"/>
        </w:rPr>
        <w:t>weniger Verkehrsaufkommen = weniger Staus.</w:t>
      </w:r>
    </w:p>
    <w:p w:rsidR="008E38EE" w:rsidRDefault="008E38EE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sz w:val="19"/>
          <w:szCs w:val="19"/>
        </w:rPr>
      </w:pPr>
      <w:r>
        <w:rPr>
          <w:rFonts w:ascii="AgfaRotisSansSerifExtraBold" w:hAnsi="AgfaRotisSansSerifExtraBold" w:cs="AgfaRotisSansSerifExtraBold"/>
          <w:b/>
          <w:bCs/>
          <w:sz w:val="19"/>
          <w:szCs w:val="19"/>
        </w:rPr>
        <w:t>Straßen statt Habitate und Häuser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Allein auf der 20 Kilometer l</w:t>
      </w:r>
      <w:r>
        <w:rPr>
          <w:rFonts w:ascii="AgfaRotisSansSerif" w:hAnsi="AgfaRotisSansSerif" w:cs="AgfaRotisSansSerif"/>
          <w:sz w:val="18"/>
          <w:szCs w:val="18"/>
        </w:rPr>
        <w:t xml:space="preserve">angen Strecke vom Autobahnkreuz </w:t>
      </w:r>
      <w:r>
        <w:rPr>
          <w:rFonts w:ascii="AgfaRotisSansSerif" w:hAnsi="AgfaRotisSansSerif" w:cs="AgfaRotisSansSerif"/>
          <w:sz w:val="18"/>
          <w:szCs w:val="18"/>
        </w:rPr>
        <w:t>Leverkusen bis zum Autobahnkreuz Hilden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würden durch den geplanten</w:t>
      </w:r>
      <w:r>
        <w:rPr>
          <w:rFonts w:ascii="AgfaRotisSansSerif" w:hAnsi="AgfaRotisSansSerif" w:cs="AgfaRotisSansSerif"/>
          <w:sz w:val="18"/>
          <w:szCs w:val="18"/>
        </w:rPr>
        <w:t xml:space="preserve"> Ausbau ca. 28 Hektar Flächen </w:t>
      </w:r>
      <w:r>
        <w:rPr>
          <w:rFonts w:ascii="AgfaRotisSansSerif" w:hAnsi="AgfaRotisSansSerif" w:cs="AgfaRotisSansSerif"/>
          <w:sz w:val="18"/>
          <w:szCs w:val="18"/>
        </w:rPr>
        <w:t xml:space="preserve">zusätzlich </w:t>
      </w:r>
      <w:r>
        <w:rPr>
          <w:rFonts w:ascii="AgfaRotisSansSerif" w:hAnsi="AgfaRotisSansSerif" w:cs="AgfaRotisSansSerif"/>
          <w:sz w:val="18"/>
          <w:szCs w:val="18"/>
        </w:rPr>
        <w:t xml:space="preserve">in Anspruch genommen, davon ca. </w:t>
      </w:r>
      <w:r>
        <w:rPr>
          <w:rFonts w:ascii="AgfaRotisSansSerif" w:hAnsi="AgfaRotisSansSerif" w:cs="AgfaRotisSansSerif"/>
          <w:sz w:val="18"/>
          <w:szCs w:val="18"/>
        </w:rPr>
        <w:t>14 Hektar endgültig v</w:t>
      </w:r>
      <w:r>
        <w:rPr>
          <w:rFonts w:ascii="AgfaRotisSansSerif" w:hAnsi="AgfaRotisSansSerif" w:cs="AgfaRotisSansSerif"/>
          <w:sz w:val="18"/>
          <w:szCs w:val="18"/>
        </w:rPr>
        <w:t xml:space="preserve">ersiegelt. Zudem würde in einem </w:t>
      </w:r>
      <w:r>
        <w:rPr>
          <w:rFonts w:ascii="AgfaRotisSansSerif" w:hAnsi="AgfaRotisSansSerif" w:cs="AgfaRotisSansSerif"/>
          <w:sz w:val="18"/>
          <w:szCs w:val="18"/>
        </w:rPr>
        <w:t>sehr dicht besiedelten Gebiet heftig in die Stadtstrukturen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eingegriffen. Eine bis zu</w:t>
      </w:r>
      <w:r>
        <w:rPr>
          <w:rFonts w:ascii="AgfaRotisSansSerif" w:hAnsi="AgfaRotisSansSerif" w:cs="AgfaRotisSansSerif"/>
          <w:sz w:val="18"/>
          <w:szCs w:val="18"/>
        </w:rPr>
        <w:t xml:space="preserve"> 40 Meter breite Schneise würde </w:t>
      </w:r>
      <w:r>
        <w:rPr>
          <w:rFonts w:ascii="AgfaRotisSansSerif" w:hAnsi="AgfaRotisSansSerif" w:cs="AgfaRotisSansSerif"/>
          <w:sz w:val="18"/>
          <w:szCs w:val="18"/>
        </w:rPr>
        <w:t xml:space="preserve">in Wohn-, Gewerbe- </w:t>
      </w:r>
      <w:r>
        <w:rPr>
          <w:rFonts w:ascii="AgfaRotisSansSerif" w:hAnsi="AgfaRotisSansSerif" w:cs="AgfaRotisSansSerif"/>
          <w:sz w:val="18"/>
          <w:szCs w:val="18"/>
        </w:rPr>
        <w:t xml:space="preserve">und Freizeitflächen geschlagen: </w:t>
      </w:r>
      <w:r>
        <w:rPr>
          <w:rFonts w:ascii="AgfaRotisSansSerif" w:hAnsi="AgfaRotisSansSerif" w:cs="AgfaRotisSansSerif"/>
          <w:sz w:val="18"/>
          <w:szCs w:val="18"/>
        </w:rPr>
        <w:t>Privatgärten würden ebenso v</w:t>
      </w:r>
      <w:r>
        <w:rPr>
          <w:rFonts w:ascii="AgfaRotisSansSerif" w:hAnsi="AgfaRotisSansSerif" w:cs="AgfaRotisSansSerif"/>
          <w:sz w:val="18"/>
          <w:szCs w:val="18"/>
        </w:rPr>
        <w:t xml:space="preserve">erschwinden wie Vereinsgelände, </w:t>
      </w:r>
      <w:r>
        <w:rPr>
          <w:rFonts w:ascii="AgfaRotisSansSerif" w:hAnsi="AgfaRotisSansSerif" w:cs="AgfaRotisSansSerif"/>
          <w:sz w:val="18"/>
          <w:szCs w:val="18"/>
        </w:rPr>
        <w:t>auch Wohnhä</w:t>
      </w:r>
      <w:r>
        <w:rPr>
          <w:rFonts w:ascii="AgfaRotisSansSerif" w:hAnsi="AgfaRotisSansSerif" w:cs="AgfaRotisSansSerif"/>
          <w:sz w:val="18"/>
          <w:szCs w:val="18"/>
        </w:rPr>
        <w:t xml:space="preserve">user müssten abgerissen werden. </w:t>
      </w:r>
      <w:r>
        <w:rPr>
          <w:rFonts w:ascii="AgfaRotisSansSerif" w:hAnsi="AgfaRotisSansSerif" w:cs="AgfaRotisSansSerif"/>
          <w:sz w:val="18"/>
          <w:szCs w:val="18"/>
        </w:rPr>
        <w:t>Dort, wo nicht unmitte</w:t>
      </w:r>
      <w:r>
        <w:rPr>
          <w:rFonts w:ascii="AgfaRotisSansSerif" w:hAnsi="AgfaRotisSansSerif" w:cs="AgfaRotisSansSerif"/>
          <w:sz w:val="18"/>
          <w:szCs w:val="18"/>
        </w:rPr>
        <w:t xml:space="preserve">lbar Siedlungsflächen betroffen </w:t>
      </w:r>
      <w:r>
        <w:rPr>
          <w:rFonts w:ascii="AgfaRotisSansSerif" w:hAnsi="AgfaRotisSansSerif" w:cs="AgfaRotisSansSerif"/>
          <w:sz w:val="18"/>
          <w:szCs w:val="18"/>
        </w:rPr>
        <w:t>sind, ist die Natur die Leidtragende: Rechts un</w:t>
      </w:r>
      <w:r>
        <w:rPr>
          <w:rFonts w:ascii="AgfaRotisSansSerif" w:hAnsi="AgfaRotisSansSerif" w:cs="AgfaRotisSansSerif"/>
          <w:sz w:val="18"/>
          <w:szCs w:val="18"/>
        </w:rPr>
        <w:t xml:space="preserve">d </w:t>
      </w:r>
      <w:proofErr w:type="spellStart"/>
      <w:r w:rsidR="006E18C9">
        <w:rPr>
          <w:rFonts w:ascii="AgfaRotisSansSerif" w:hAnsi="AgfaRotisSansSerif" w:cs="AgfaRotisSansSerif"/>
          <w:sz w:val="18"/>
          <w:szCs w:val="18"/>
        </w:rPr>
        <w:t>l</w:t>
      </w:r>
      <w:r>
        <w:rPr>
          <w:rFonts w:ascii="AgfaRotisSansSerif" w:hAnsi="AgfaRotisSansSerif" w:cs="AgfaRotisSansSerif"/>
          <w:sz w:val="18"/>
          <w:szCs w:val="18"/>
        </w:rPr>
        <w:t>inks</w:t>
      </w:r>
      <w:proofErr w:type="spellEnd"/>
      <w:r>
        <w:rPr>
          <w:rFonts w:ascii="AgfaRotisSansSerif" w:hAnsi="AgfaRotisSansSerif" w:cs="AgfaRotisSansSerif"/>
          <w:sz w:val="18"/>
          <w:szCs w:val="18"/>
        </w:rPr>
        <w:t xml:space="preserve"> der </w:t>
      </w:r>
      <w:r>
        <w:rPr>
          <w:rFonts w:ascii="AgfaRotisSansSerif" w:hAnsi="AgfaRotisSansSerif" w:cs="AgfaRotisSansSerif"/>
          <w:sz w:val="18"/>
          <w:szCs w:val="18"/>
        </w:rPr>
        <w:t xml:space="preserve">Autobahn verläuft als ein </w:t>
      </w:r>
      <w:r>
        <w:rPr>
          <w:rFonts w:ascii="AgfaRotisSansSerif" w:hAnsi="AgfaRotisSansSerif" w:cs="AgfaRotisSansSerif"/>
          <w:sz w:val="18"/>
          <w:szCs w:val="18"/>
        </w:rPr>
        <w:t xml:space="preserve">bis drei Kilometer breites Band </w:t>
      </w:r>
      <w:r>
        <w:rPr>
          <w:rFonts w:ascii="AgfaRotisSansSerif" w:hAnsi="AgfaRotisSansSerif" w:cs="AgfaRotisSansSerif"/>
          <w:sz w:val="18"/>
          <w:szCs w:val="18"/>
        </w:rPr>
        <w:t>die Bergische Heidete</w:t>
      </w:r>
      <w:r>
        <w:rPr>
          <w:rFonts w:ascii="AgfaRotisSansSerif" w:hAnsi="AgfaRotisSansSerif" w:cs="AgfaRotisSansSerif"/>
          <w:sz w:val="18"/>
          <w:szCs w:val="18"/>
        </w:rPr>
        <w:t xml:space="preserve">rrasse mit zahlreichen FFH- und </w:t>
      </w:r>
      <w:r>
        <w:rPr>
          <w:rFonts w:ascii="AgfaRotisSansSerif" w:hAnsi="AgfaRotisSansSerif" w:cs="AgfaRotisSansSerif"/>
          <w:sz w:val="18"/>
          <w:szCs w:val="18"/>
        </w:rPr>
        <w:t>Naturschutzgebieten. Mit</w:t>
      </w:r>
      <w:r>
        <w:rPr>
          <w:rFonts w:ascii="AgfaRotisSansSerif" w:hAnsi="AgfaRotisSansSerif" w:cs="AgfaRotisSansSerif"/>
          <w:sz w:val="18"/>
          <w:szCs w:val="18"/>
        </w:rPr>
        <w:t xml:space="preserve"> EU-, Bundes- und Landesmitteln </w:t>
      </w:r>
      <w:r>
        <w:rPr>
          <w:rFonts w:ascii="AgfaRotisSansSerif" w:hAnsi="AgfaRotisSansSerif" w:cs="AgfaRotisSansSerif"/>
          <w:sz w:val="18"/>
          <w:szCs w:val="18"/>
        </w:rPr>
        <w:t>aus Naturschutz-Töpfen wird versucht, die noch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bestehenden Heidegebiete zu si</w:t>
      </w:r>
      <w:r>
        <w:rPr>
          <w:rFonts w:ascii="AgfaRotisSansSerif" w:hAnsi="AgfaRotisSansSerif" w:cs="AgfaRotisSansSerif"/>
          <w:sz w:val="18"/>
          <w:szCs w:val="18"/>
        </w:rPr>
        <w:t xml:space="preserve">chern. Mit Bundesmitteln </w:t>
      </w:r>
      <w:r>
        <w:rPr>
          <w:rFonts w:ascii="AgfaRotisSansSerif" w:hAnsi="AgfaRotisSansSerif" w:cs="AgfaRotisSansSerif"/>
          <w:sz w:val="18"/>
          <w:szCs w:val="18"/>
        </w:rPr>
        <w:t>aus Straßenbau-Töpfen würden sie unwiederbringlich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zerstört.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Besonders absurd ist, d</w:t>
      </w:r>
      <w:r>
        <w:rPr>
          <w:rFonts w:ascii="AgfaRotisSansSerif" w:hAnsi="AgfaRotisSansSerif" w:cs="AgfaRotisSansSerif"/>
          <w:sz w:val="18"/>
          <w:szCs w:val="18"/>
        </w:rPr>
        <w:t xml:space="preserve">ass die A 3 momentan auf </w:t>
      </w:r>
      <w:proofErr w:type="spellStart"/>
      <w:r>
        <w:rPr>
          <w:rFonts w:ascii="AgfaRotisSansSerif" w:hAnsi="AgfaRotisSansSerif" w:cs="AgfaRotisSansSerif"/>
          <w:sz w:val="18"/>
          <w:szCs w:val="18"/>
        </w:rPr>
        <w:t>weiten</w:t>
      </w:r>
      <w:r>
        <w:rPr>
          <w:rFonts w:ascii="AgfaRotisSansSerif" w:hAnsi="AgfaRotisSansSerif" w:cs="AgfaRotisSansSerif"/>
          <w:sz w:val="18"/>
          <w:szCs w:val="18"/>
        </w:rPr>
        <w:t>Teilen</w:t>
      </w:r>
      <w:proofErr w:type="spellEnd"/>
      <w:r>
        <w:rPr>
          <w:rFonts w:ascii="AgfaRotisSansSerif" w:hAnsi="AgfaRotisSansSerif" w:cs="AgfaRotisSansSerif"/>
          <w:sz w:val="18"/>
          <w:szCs w:val="18"/>
        </w:rPr>
        <w:t xml:space="preserve"> der Ausbaustrecke k</w:t>
      </w:r>
      <w:r>
        <w:rPr>
          <w:rFonts w:ascii="AgfaRotisSansSerif" w:hAnsi="AgfaRotisSansSerif" w:cs="AgfaRotisSansSerif"/>
          <w:sz w:val="18"/>
          <w:szCs w:val="18"/>
        </w:rPr>
        <w:t xml:space="preserve">omplett grundsaniert wird. Weil </w:t>
      </w:r>
      <w:r>
        <w:rPr>
          <w:rFonts w:ascii="AgfaRotisSansSerif" w:hAnsi="AgfaRotisSansSerif" w:cs="AgfaRotisSansSerif"/>
          <w:sz w:val="18"/>
          <w:szCs w:val="18"/>
        </w:rPr>
        <w:t xml:space="preserve">in den 1980er Jahren </w:t>
      </w:r>
      <w:r>
        <w:rPr>
          <w:rFonts w:ascii="AgfaRotisSansSerif" w:hAnsi="AgfaRotisSansSerif" w:cs="AgfaRotisSansSerif"/>
          <w:sz w:val="18"/>
          <w:szCs w:val="18"/>
        </w:rPr>
        <w:t xml:space="preserve">beim sechsspurigen Ausbau wenig </w:t>
      </w:r>
      <w:r>
        <w:rPr>
          <w:rFonts w:ascii="AgfaRotisSansSerif" w:hAnsi="AgfaRotisSansSerif" w:cs="AgfaRotisSansSerif"/>
          <w:sz w:val="18"/>
          <w:szCs w:val="18"/>
        </w:rPr>
        <w:t>haltbare Betonplatten v</w:t>
      </w:r>
      <w:r>
        <w:rPr>
          <w:rFonts w:ascii="AgfaRotisSansSerif" w:hAnsi="AgfaRotisSansSerif" w:cs="AgfaRotisSansSerif"/>
          <w:sz w:val="18"/>
          <w:szCs w:val="18"/>
        </w:rPr>
        <w:t xml:space="preserve">erwendet wurden, werden derzeit </w:t>
      </w:r>
      <w:r>
        <w:rPr>
          <w:rFonts w:ascii="AgfaRotisSansSerif" w:hAnsi="AgfaRotisSansSerif" w:cs="AgfaRotisSansSerif"/>
          <w:sz w:val="18"/>
          <w:szCs w:val="18"/>
        </w:rPr>
        <w:t>alle maroden Fahrbahnen,</w:t>
      </w:r>
      <w:r>
        <w:rPr>
          <w:rFonts w:ascii="AgfaRotisSansSerif" w:hAnsi="AgfaRotisSansSerif" w:cs="AgfaRotisSansSerif"/>
          <w:sz w:val="18"/>
          <w:szCs w:val="18"/>
        </w:rPr>
        <w:t xml:space="preserve"> Entwässerungsanlagen, Schilder </w:t>
      </w:r>
      <w:r>
        <w:rPr>
          <w:rFonts w:ascii="AgfaRotisSansSerif" w:hAnsi="AgfaRotisSansSerif" w:cs="AgfaRotisSansSerif"/>
          <w:sz w:val="18"/>
          <w:szCs w:val="18"/>
        </w:rPr>
        <w:t>und Schutzeinrichtun</w:t>
      </w:r>
      <w:r>
        <w:rPr>
          <w:rFonts w:ascii="AgfaRotisSansSerif" w:hAnsi="AgfaRotisSansSerif" w:cs="AgfaRotisSansSerif"/>
          <w:sz w:val="18"/>
          <w:szCs w:val="18"/>
        </w:rPr>
        <w:t xml:space="preserve">gen von Grund auf neu erstellt. </w:t>
      </w:r>
      <w:r>
        <w:rPr>
          <w:rFonts w:ascii="AgfaRotisSansSerif" w:hAnsi="AgfaRotisSansSerif" w:cs="AgfaRotisSansSerif"/>
          <w:sz w:val="18"/>
          <w:szCs w:val="18"/>
        </w:rPr>
        <w:t>Käme der achtspurige Aus</w:t>
      </w:r>
      <w:r>
        <w:rPr>
          <w:rFonts w:ascii="AgfaRotisSansSerif" w:hAnsi="AgfaRotisSansSerif" w:cs="AgfaRotisSansSerif"/>
          <w:sz w:val="18"/>
          <w:szCs w:val="18"/>
        </w:rPr>
        <w:t xml:space="preserve">bau wie geplant in zehn Jahren, </w:t>
      </w:r>
      <w:r>
        <w:rPr>
          <w:rFonts w:ascii="AgfaRotisSansSerif" w:hAnsi="AgfaRotisSansSerif" w:cs="AgfaRotisSansSerif"/>
          <w:sz w:val="18"/>
          <w:szCs w:val="18"/>
        </w:rPr>
        <w:t>würde alles dies wieder eingestampft.</w:t>
      </w:r>
    </w:p>
    <w:p w:rsidR="006E18C9" w:rsidRDefault="006E18C9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sz w:val="19"/>
          <w:szCs w:val="19"/>
        </w:rPr>
      </w:pPr>
      <w:r>
        <w:rPr>
          <w:rFonts w:ascii="AgfaRotisSansSerifExtraBold" w:hAnsi="AgfaRotisSansSerifExtraBold" w:cs="AgfaRotisSansSerifExtraBold"/>
          <w:b/>
          <w:bCs/>
          <w:sz w:val="19"/>
          <w:szCs w:val="19"/>
        </w:rPr>
        <w:t>Alternative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Das Ziel des Projekts lieg</w:t>
      </w:r>
      <w:r>
        <w:rPr>
          <w:rFonts w:ascii="AgfaRotisSansSerif" w:hAnsi="AgfaRotisSansSerif" w:cs="AgfaRotisSansSerif"/>
          <w:sz w:val="18"/>
          <w:szCs w:val="18"/>
        </w:rPr>
        <w:t xml:space="preserve">t in der Annahme, es gäbe einen </w:t>
      </w:r>
      <w:r>
        <w:rPr>
          <w:rFonts w:ascii="AgfaRotisSansSerif" w:hAnsi="AgfaRotisSansSerif" w:cs="AgfaRotisSansSerif"/>
          <w:sz w:val="18"/>
          <w:szCs w:val="18"/>
        </w:rPr>
        <w:t>Dauerstau auf der A 3,</w:t>
      </w:r>
      <w:r>
        <w:rPr>
          <w:rFonts w:ascii="AgfaRotisSansSerif" w:hAnsi="AgfaRotisSansSerif" w:cs="AgfaRotisSansSerif"/>
          <w:sz w:val="18"/>
          <w:szCs w:val="18"/>
        </w:rPr>
        <w:t xml:space="preserve"> der beseitigt werden müsse. Da </w:t>
      </w:r>
      <w:r>
        <w:rPr>
          <w:rFonts w:ascii="AgfaRotisSansSerif" w:hAnsi="AgfaRotisSansSerif" w:cs="AgfaRotisSansSerif"/>
          <w:sz w:val="18"/>
          <w:szCs w:val="18"/>
        </w:rPr>
        <w:t>die Ursache für die Rück</w:t>
      </w:r>
      <w:r>
        <w:rPr>
          <w:rFonts w:ascii="AgfaRotisSansSerif" w:hAnsi="AgfaRotisSansSerif" w:cs="AgfaRotisSansSerif"/>
          <w:sz w:val="18"/>
          <w:szCs w:val="18"/>
        </w:rPr>
        <w:t xml:space="preserve">staus aber auf der A 46 und der </w:t>
      </w:r>
      <w:r>
        <w:rPr>
          <w:rFonts w:ascii="AgfaRotisSansSerif" w:hAnsi="AgfaRotisSansSerif" w:cs="AgfaRotisSansSerif"/>
          <w:sz w:val="18"/>
          <w:szCs w:val="18"/>
        </w:rPr>
        <w:t>A 1 liegt, muss hier eine Alterna</w:t>
      </w:r>
      <w:r>
        <w:rPr>
          <w:rFonts w:ascii="AgfaRotisSansSerif" w:hAnsi="AgfaRotisSansSerif" w:cs="AgfaRotisSansSerif"/>
          <w:sz w:val="18"/>
          <w:szCs w:val="18"/>
        </w:rPr>
        <w:t xml:space="preserve">tive greifen. Die nachhaltigste </w:t>
      </w:r>
      <w:r>
        <w:rPr>
          <w:rFonts w:ascii="AgfaRotisSansSerif" w:hAnsi="AgfaRotisSansSerif" w:cs="AgfaRotisSansSerif"/>
          <w:sz w:val="18"/>
          <w:szCs w:val="18"/>
        </w:rPr>
        <w:t>Lösung liegt in einem dauerhaf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t reduzierten Verkehrsaufkommen </w:t>
      </w:r>
      <w:r>
        <w:rPr>
          <w:rFonts w:ascii="AgfaRotisSansSerif" w:hAnsi="AgfaRotisSansSerif" w:cs="AgfaRotisSansSerif"/>
          <w:sz w:val="18"/>
          <w:szCs w:val="18"/>
        </w:rPr>
        <w:t>durch Verke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hrsverlagerung und -vermeidung. </w:t>
      </w:r>
      <w:r>
        <w:rPr>
          <w:rFonts w:ascii="AgfaRotisSansSerif" w:hAnsi="AgfaRotisSansSerif" w:cs="AgfaRotisSansSerif"/>
          <w:sz w:val="18"/>
          <w:szCs w:val="18"/>
        </w:rPr>
        <w:t>Alterna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tiven zum Ausbau sind zudem ein </w:t>
      </w:r>
      <w:r>
        <w:rPr>
          <w:rFonts w:ascii="AgfaRotisSansSerif" w:hAnsi="AgfaRotisSansSerif" w:cs="AgfaRotisSansSerif"/>
          <w:sz w:val="18"/>
          <w:szCs w:val="18"/>
        </w:rPr>
        <w:t xml:space="preserve">dauerhaftes Tempolimit von 120 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km/h und Wechselverkehrszeichen </w:t>
      </w:r>
      <w:r>
        <w:rPr>
          <w:rFonts w:ascii="AgfaRotisSansSerif" w:hAnsi="AgfaRotisSansSerif" w:cs="AgfaRotisSansSerif"/>
          <w:sz w:val="18"/>
          <w:szCs w:val="18"/>
        </w:rPr>
        <w:t>zur V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erkehrsflusssteuerung vom Kreuz </w:t>
      </w:r>
      <w:r>
        <w:rPr>
          <w:rFonts w:ascii="AgfaRotisSansSerif" w:hAnsi="AgfaRotisSansSerif" w:cs="AgfaRotisSansSerif"/>
          <w:sz w:val="18"/>
          <w:szCs w:val="18"/>
        </w:rPr>
        <w:t>Leverkusen bis Duisb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urg. So können Ausweichstrecken </w:t>
      </w:r>
      <w:r>
        <w:rPr>
          <w:rFonts w:ascii="AgfaRotisSansSerif" w:hAnsi="AgfaRotisSansSerif" w:cs="AgfaRotisSansSerif"/>
          <w:sz w:val="18"/>
          <w:szCs w:val="18"/>
        </w:rPr>
        <w:t>über die linksrheinische A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 57, die parallele A 59 und die </w:t>
      </w:r>
      <w:r>
        <w:rPr>
          <w:rFonts w:ascii="AgfaRotisSansSerif" w:hAnsi="AgfaRotisSansSerif" w:cs="AgfaRotisSansSerif"/>
          <w:sz w:val="18"/>
          <w:szCs w:val="18"/>
        </w:rPr>
        <w:t>A 1 nach Dortmund g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enutzt werden. Zudem können die </w:t>
      </w:r>
      <w:r>
        <w:rPr>
          <w:rFonts w:ascii="AgfaRotisSansSerif" w:hAnsi="AgfaRotisSansSerif" w:cs="AgfaRotisSansSerif"/>
          <w:sz w:val="18"/>
          <w:szCs w:val="18"/>
        </w:rPr>
        <w:t>Seitenstreifen zeitweise f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reigegeben werden, um zielgenau auf gesteigertes </w:t>
      </w:r>
      <w:r>
        <w:rPr>
          <w:rFonts w:ascii="AgfaRotisSansSerif" w:hAnsi="AgfaRotisSansSerif" w:cs="AgfaRotisSansSerif"/>
          <w:sz w:val="18"/>
          <w:szCs w:val="18"/>
        </w:rPr>
        <w:t>Verkehrsaufkommen in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 Stoßzeiten </w:t>
      </w:r>
      <w:r>
        <w:rPr>
          <w:rFonts w:ascii="AgfaRotisSansSerif" w:hAnsi="AgfaRotisSansSerif" w:cs="AgfaRotisSansSerif"/>
          <w:sz w:val="18"/>
          <w:szCs w:val="18"/>
        </w:rPr>
        <w:t>zu reagieren. Diese bedarfsabhängige, t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emporäre Seitenstreifenfreigabe </w:t>
      </w:r>
      <w:r>
        <w:rPr>
          <w:rFonts w:ascii="AgfaRotisSansSerif" w:hAnsi="AgfaRotisSansSerif" w:cs="AgfaRotisSansSerif"/>
          <w:sz w:val="18"/>
          <w:szCs w:val="18"/>
        </w:rPr>
        <w:t>(TSF) für den flie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ßenden Verkehr in Spitzenzeiten </w:t>
      </w:r>
      <w:r>
        <w:rPr>
          <w:rFonts w:ascii="AgfaRotisSansSerif" w:hAnsi="AgfaRotisSansSerif" w:cs="AgfaRotisSansSerif"/>
          <w:sz w:val="18"/>
          <w:szCs w:val="18"/>
        </w:rPr>
        <w:t>hat sich andernorts bewährt. Mit geringem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 xml:space="preserve">Kosten- und Zeitaufwand lässt sich 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dadurch eine Kapazitätserhöhung </w:t>
      </w:r>
      <w:r>
        <w:rPr>
          <w:rFonts w:ascii="AgfaRotisSansSerif" w:hAnsi="AgfaRotisSansSerif" w:cs="AgfaRotisSansSerif"/>
          <w:sz w:val="18"/>
          <w:szCs w:val="18"/>
        </w:rPr>
        <w:t>von 20 bis 25 Prozent erzielen</w:t>
      </w:r>
      <w:r w:rsidR="006E18C9">
        <w:rPr>
          <w:rFonts w:ascii="AgfaRotisSansSerif" w:hAnsi="AgfaRotisSansSerif" w:cs="AgfaRotisSansSerif"/>
          <w:sz w:val="18"/>
          <w:szCs w:val="18"/>
        </w:rPr>
        <w:t>,</w:t>
      </w:r>
      <w:r>
        <w:rPr>
          <w:rFonts w:ascii="AgfaRotisSansSerif" w:hAnsi="AgfaRotisSansSerif" w:cs="AgfaRotisSansSerif"/>
          <w:sz w:val="18"/>
          <w:szCs w:val="18"/>
        </w:rPr>
        <w:t xml:space="preserve"> ohne</w:t>
      </w:r>
    </w:p>
    <w:p w:rsidR="006E18C9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 xml:space="preserve">wesentlich in die Landschaft 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einzugreifen. Eine Verringerung </w:t>
      </w:r>
      <w:r>
        <w:rPr>
          <w:rFonts w:ascii="AgfaRotisSansSerif" w:hAnsi="AgfaRotisSansSerif" w:cs="AgfaRotisSansSerif"/>
          <w:sz w:val="18"/>
          <w:szCs w:val="18"/>
        </w:rPr>
        <w:t>der Verkehrssicherhei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t wurde auf bereits bestehenden </w:t>
      </w:r>
      <w:r>
        <w:rPr>
          <w:rFonts w:ascii="AgfaRotisSansSerif" w:hAnsi="AgfaRotisSansSerif" w:cs="AgfaRotisSansSerif"/>
          <w:sz w:val="18"/>
          <w:szCs w:val="18"/>
        </w:rPr>
        <w:t>Strecken mit TSF nicht festgestellt.</w:t>
      </w:r>
    </w:p>
    <w:p w:rsidR="006E18C9" w:rsidRDefault="006E18C9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sz w:val="19"/>
          <w:szCs w:val="19"/>
        </w:rPr>
      </w:pPr>
      <w:r>
        <w:rPr>
          <w:rFonts w:ascii="AgfaRotisSansSerifExtraBold" w:hAnsi="AgfaRotisSansSerifExtraBold" w:cs="AgfaRotisSansSerifExtraBold"/>
          <w:b/>
          <w:bCs/>
          <w:sz w:val="19"/>
          <w:szCs w:val="19"/>
        </w:rPr>
        <w:t>Fazit</w:t>
      </w: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  <w:r>
        <w:rPr>
          <w:rFonts w:ascii="AgfaRotisSansSerif" w:hAnsi="AgfaRotisSansSerif" w:cs="AgfaRotisSansSerif"/>
          <w:sz w:val="18"/>
          <w:szCs w:val="18"/>
        </w:rPr>
        <w:t>Die A 3 darf nicht achtspurig au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sgebaut werden. Das Stauproblem </w:t>
      </w:r>
      <w:r>
        <w:rPr>
          <w:rFonts w:ascii="AgfaRotisSansSerif" w:hAnsi="AgfaRotisSansSerif" w:cs="AgfaRotisSansSerif"/>
          <w:sz w:val="18"/>
          <w:szCs w:val="18"/>
        </w:rPr>
        <w:t xml:space="preserve">lässt </w:t>
      </w:r>
      <w:r w:rsidR="006E18C9">
        <w:rPr>
          <w:rFonts w:ascii="AgfaRotisSansSerif" w:hAnsi="AgfaRotisSansSerif" w:cs="AgfaRotisSansSerif"/>
          <w:sz w:val="18"/>
          <w:szCs w:val="18"/>
        </w:rPr>
        <w:t xml:space="preserve">sich </w:t>
      </w:r>
      <w:r>
        <w:rPr>
          <w:rFonts w:ascii="AgfaRotisSansSerif" w:hAnsi="AgfaRotisSansSerif" w:cs="AgfaRotisSansSerif"/>
          <w:sz w:val="18"/>
          <w:szCs w:val="18"/>
        </w:rPr>
        <w:t>viel einf</w:t>
      </w:r>
      <w:r w:rsidR="006E18C9">
        <w:rPr>
          <w:rFonts w:ascii="AgfaRotisSansSerif" w:hAnsi="AgfaRotisSansSerif" w:cs="AgfaRotisSansSerif"/>
          <w:sz w:val="18"/>
          <w:szCs w:val="18"/>
        </w:rPr>
        <w:t xml:space="preserve">acher und günstiger kurzfristig </w:t>
      </w:r>
      <w:r>
        <w:rPr>
          <w:rFonts w:ascii="AgfaRotisSansSerif" w:hAnsi="AgfaRotisSansSerif" w:cs="AgfaRotisSansSerif"/>
          <w:sz w:val="18"/>
          <w:szCs w:val="18"/>
        </w:rPr>
        <w:t xml:space="preserve">durch temporäre Nutzung der 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Seitenstreifen, ein dauerhaftes </w:t>
      </w:r>
      <w:r>
        <w:rPr>
          <w:rFonts w:ascii="AgfaRotisSansSerif" w:hAnsi="AgfaRotisSansSerif" w:cs="AgfaRotisSansSerif"/>
          <w:sz w:val="18"/>
          <w:szCs w:val="18"/>
        </w:rPr>
        <w:t xml:space="preserve">Tempolimit von </w:t>
      </w:r>
      <w:r w:rsidR="006E18C9">
        <w:rPr>
          <w:rFonts w:ascii="AgfaRotisSansSerif" w:hAnsi="AgfaRotisSansSerif" w:cs="AgfaRotisSansSerif"/>
          <w:sz w:val="18"/>
          <w:szCs w:val="18"/>
        </w:rPr>
        <w:t xml:space="preserve">120 km/h und eine überregionale </w:t>
      </w:r>
      <w:r>
        <w:rPr>
          <w:rFonts w:ascii="AgfaRotisSansSerif" w:hAnsi="AgfaRotisSansSerif" w:cs="AgfaRotisSansSerif"/>
          <w:sz w:val="18"/>
          <w:szCs w:val="18"/>
        </w:rPr>
        <w:t xml:space="preserve">Verkehrslenkung lösen. Der 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BUND fordert, eine realistische </w:t>
      </w:r>
      <w:r>
        <w:rPr>
          <w:rFonts w:ascii="AgfaRotisSansSerif" w:hAnsi="AgfaRotisSansSerif" w:cs="AgfaRotisSansSerif"/>
          <w:sz w:val="18"/>
          <w:szCs w:val="18"/>
        </w:rPr>
        <w:t>Prognose des zukünf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tigen Verkehrsaufkommens in der </w:t>
      </w:r>
      <w:r>
        <w:rPr>
          <w:rFonts w:ascii="AgfaRotisSansSerif" w:hAnsi="AgfaRotisSansSerif" w:cs="AgfaRotisSansSerif"/>
          <w:sz w:val="18"/>
          <w:szCs w:val="18"/>
        </w:rPr>
        <w:t>Region unter Berücksichti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gung von weniger Pendlerverkehr </w:t>
      </w:r>
      <w:r>
        <w:rPr>
          <w:rFonts w:ascii="AgfaRotisSansSerif" w:hAnsi="AgfaRotisSansSerif" w:cs="AgfaRotisSansSerif"/>
          <w:sz w:val="18"/>
          <w:szCs w:val="18"/>
        </w:rPr>
        <w:t>durch Homeoffice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, weniger Lkw-Verkehr durch die </w:t>
      </w:r>
      <w:r>
        <w:rPr>
          <w:rFonts w:ascii="AgfaRotisSansSerif" w:hAnsi="AgfaRotisSansSerif" w:cs="AgfaRotisSansSerif"/>
          <w:sz w:val="18"/>
          <w:szCs w:val="18"/>
        </w:rPr>
        <w:t>Verlagerung von Güterverkehr a</w:t>
      </w:r>
      <w:r w:rsidR="000E5943">
        <w:rPr>
          <w:rFonts w:ascii="AgfaRotisSansSerif" w:hAnsi="AgfaRotisSansSerif" w:cs="AgfaRotisSansSerif"/>
          <w:sz w:val="18"/>
          <w:szCs w:val="18"/>
        </w:rPr>
        <w:t xml:space="preserve">uf die Schiene und intelligente </w:t>
      </w:r>
      <w:r>
        <w:rPr>
          <w:rFonts w:ascii="AgfaRotisSansSerif" w:hAnsi="AgfaRotisSansSerif" w:cs="AgfaRotisSansSerif"/>
          <w:sz w:val="18"/>
          <w:szCs w:val="18"/>
        </w:rPr>
        <w:t>telematische Steuerung des Verkehrs zu erstellen.</w:t>
      </w:r>
    </w:p>
    <w:p w:rsidR="006E18C9" w:rsidRDefault="006E18C9" w:rsidP="00804676">
      <w:pPr>
        <w:autoSpaceDE w:val="0"/>
        <w:autoSpaceDN w:val="0"/>
        <w:adjustRightInd w:val="0"/>
        <w:spacing w:after="0" w:line="240" w:lineRule="auto"/>
        <w:rPr>
          <w:rFonts w:ascii="AgfaRotisSansSerif" w:hAnsi="AgfaRotisSansSerif" w:cs="AgfaRotisSansSerif"/>
          <w:sz w:val="18"/>
          <w:szCs w:val="18"/>
        </w:rPr>
      </w:pPr>
    </w:p>
    <w:p w:rsidR="00804676" w:rsidRDefault="00804676" w:rsidP="00804676">
      <w:pPr>
        <w:autoSpaceDE w:val="0"/>
        <w:autoSpaceDN w:val="0"/>
        <w:adjustRightInd w:val="0"/>
        <w:spacing w:after="0" w:line="240" w:lineRule="auto"/>
        <w:rPr>
          <w:rFonts w:ascii="AgfaRotisSansSerifExtraBold" w:hAnsi="AgfaRotisSansSerifExtraBold" w:cs="AgfaRotisSansSerifExtraBold"/>
          <w:b/>
          <w:bCs/>
          <w:sz w:val="19"/>
          <w:szCs w:val="19"/>
        </w:rPr>
      </w:pPr>
      <w:r>
        <w:rPr>
          <w:rFonts w:ascii="AgfaRotisSansSerifExtraBold" w:hAnsi="AgfaRotisSansSerifExtraBold" w:cs="AgfaRotisSansSerifExtraBold"/>
          <w:b/>
          <w:bCs/>
          <w:sz w:val="19"/>
          <w:szCs w:val="19"/>
        </w:rPr>
        <w:t>Kontaktperson</w:t>
      </w:r>
    </w:p>
    <w:p w:rsidR="00804676" w:rsidRDefault="00804676" w:rsidP="00804676">
      <w:r>
        <w:rPr>
          <w:rFonts w:ascii="AgfaRotisSansSerif" w:hAnsi="AgfaRotisSansSerif" w:cs="AgfaRotisSansSerif"/>
          <w:sz w:val="18"/>
          <w:szCs w:val="18"/>
        </w:rPr>
        <w:t>Dieter Donner, BUND Hilden, Mail: dieter.donner@bund.net</w:t>
      </w:r>
    </w:p>
    <w:sectPr w:rsidR="00804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a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faRotisSansSerif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a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a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76"/>
    <w:rsid w:val="000E5943"/>
    <w:rsid w:val="00301528"/>
    <w:rsid w:val="006E18C9"/>
    <w:rsid w:val="00804676"/>
    <w:rsid w:val="008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81DA-B74C-4FD3-BFD0-9351582B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Mayer</dc:creator>
  <cp:keywords/>
  <dc:description/>
  <cp:lastModifiedBy>Ingrid Mayer</cp:lastModifiedBy>
  <cp:revision>1</cp:revision>
  <dcterms:created xsi:type="dcterms:W3CDTF">2021-05-16T15:01:00Z</dcterms:created>
  <dcterms:modified xsi:type="dcterms:W3CDTF">2021-05-16T15:35:00Z</dcterms:modified>
</cp:coreProperties>
</file>